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40220" w14:textId="5B638564" w:rsidR="00273AE8" w:rsidRDefault="00355FE3" w:rsidP="00273AE8">
      <w:pPr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</w:pPr>
      <w:r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  <w:t xml:space="preserve">EXAMPLE: </w:t>
      </w:r>
      <w:r w:rsidR="00273AE8" w:rsidRPr="00273AE8"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  <w:t xml:space="preserve">Stages of Provision </w:t>
      </w:r>
      <w:r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  <w:t>–</w:t>
      </w:r>
      <w:r w:rsidR="00273AE8" w:rsidRPr="00273AE8"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  <w:t xml:space="preserve"> Secondary</w:t>
      </w:r>
    </w:p>
    <w:p w14:paraId="3E4CC2FE" w14:textId="77777777" w:rsidR="00355FE3" w:rsidRPr="00355FE3" w:rsidRDefault="00355FE3" w:rsidP="00273AE8">
      <w:pPr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10"/>
          <w:szCs w:val="10"/>
          <w:u w:val="single"/>
          <w:lang w:val="en-US"/>
        </w:rPr>
      </w:pPr>
    </w:p>
    <w:p w14:paraId="09F240D2" w14:textId="77777777" w:rsidR="00273AE8" w:rsidRDefault="00273AE8" w:rsidP="00273AE8">
      <w:pPr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</w:pPr>
      <w:r w:rsidRPr="00273AE8"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  <w:t>Universal Support</w:t>
      </w:r>
    </w:p>
    <w:p w14:paraId="0E5EEABB" w14:textId="77777777" w:rsidR="00355FE3" w:rsidRPr="00355FE3" w:rsidRDefault="00355FE3" w:rsidP="00273AE8">
      <w:pPr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20"/>
          <w:szCs w:val="20"/>
          <w:u w:val="single"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9"/>
      </w:tblGrid>
      <w:tr w:rsidR="00273AE8" w:rsidRPr="00273AE8" w14:paraId="73E62F06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D7ECC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Curriculum to promote confidence and resilience.</w:t>
            </w:r>
          </w:p>
        </w:tc>
      </w:tr>
      <w:tr w:rsidR="00273AE8" w:rsidRPr="00273AE8" w14:paraId="7F050A01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EDFE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Whole-academy personal development programme.</w:t>
            </w:r>
          </w:p>
        </w:tc>
      </w:tr>
      <w:tr w:rsidR="00273AE8" w:rsidRPr="00273AE8" w14:paraId="490175BC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B54E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Tutor/HOY relationships with the pupil and family.</w:t>
            </w:r>
          </w:p>
        </w:tc>
      </w:tr>
      <w:tr w:rsidR="00273AE8" w:rsidRPr="00273AE8" w14:paraId="40299DF9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85A3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Literature available to pupils to support SEMH.</w:t>
            </w:r>
          </w:p>
        </w:tc>
      </w:tr>
      <w:tr w:rsidR="00273AE8" w:rsidRPr="00273AE8" w14:paraId="2BEBF33B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388B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Whole-academy promotion of good attendance through literature, website, competitions &amp; newsletters.</w:t>
            </w:r>
          </w:p>
        </w:tc>
      </w:tr>
      <w:tr w:rsidR="00273AE8" w:rsidRPr="00273AE8" w14:paraId="22D98A48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E3E5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Whole academy Rewards system in-line with academy policy.</w:t>
            </w:r>
          </w:p>
        </w:tc>
      </w:tr>
      <w:tr w:rsidR="00273AE8" w:rsidRPr="00273AE8" w14:paraId="5E1B8DD0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A794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Teacher level rewards – Postcards and notes home.</w:t>
            </w:r>
          </w:p>
        </w:tc>
      </w:tr>
      <w:tr w:rsidR="00273AE8" w:rsidRPr="00273AE8" w14:paraId="74081F41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557A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Breakfast Club provision available for all pupils.</w:t>
            </w:r>
          </w:p>
        </w:tc>
      </w:tr>
      <w:tr w:rsidR="00273AE8" w:rsidRPr="00273AE8" w14:paraId="0C306A24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FD11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Wide ranging after school enrichment opportunities – beyond the academic offer.</w:t>
            </w:r>
          </w:p>
        </w:tc>
      </w:tr>
    </w:tbl>
    <w:p w14:paraId="3864AF62" w14:textId="77777777" w:rsidR="00273AE8" w:rsidRDefault="00273AE8" w:rsidP="00273AE8">
      <w:pPr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</w:pPr>
      <w:r w:rsidRPr="00273AE8"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  <w:t>Universal + Support (95%)</w:t>
      </w:r>
    </w:p>
    <w:p w14:paraId="7837BF33" w14:textId="77777777" w:rsidR="00355FE3" w:rsidRPr="00355FE3" w:rsidRDefault="00355FE3" w:rsidP="00273AE8">
      <w:pPr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22"/>
          <w:szCs w:val="22"/>
          <w:u w:val="single"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9"/>
      </w:tblGrid>
      <w:tr w:rsidR="00273AE8" w:rsidRPr="00273AE8" w14:paraId="3955B9F9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274F" w14:textId="308CF715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Structured programme for catching up</w:t>
            </w:r>
            <w:r w:rsidR="00766100">
              <w:rPr>
                <w:rFonts w:asciiTheme="majorHAnsi" w:eastAsiaTheme="majorEastAsia" w:hAnsiTheme="majorHAnsi" w:cstheme="majorHAnsi"/>
              </w:rPr>
              <w:t xml:space="preserve"> on</w:t>
            </w:r>
            <w:r w:rsidRPr="00273AE8">
              <w:rPr>
                <w:rFonts w:asciiTheme="majorHAnsi" w:eastAsiaTheme="majorEastAsia" w:hAnsiTheme="majorHAnsi" w:cstheme="majorHAnsi"/>
              </w:rPr>
              <w:t xml:space="preserve"> missed work.</w:t>
            </w:r>
          </w:p>
        </w:tc>
      </w:tr>
      <w:tr w:rsidR="00273AE8" w:rsidRPr="00273AE8" w14:paraId="400F7F35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48BF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Altered curriculum where appropriate.</w:t>
            </w:r>
          </w:p>
        </w:tc>
      </w:tr>
      <w:tr w:rsidR="00273AE8" w:rsidRPr="00273AE8" w14:paraId="07882B0E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FA75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Altered academy day (could be start/end of day) - temporary and phased out with 3 weeks.</w:t>
            </w:r>
          </w:p>
        </w:tc>
      </w:tr>
      <w:tr w:rsidR="00273AE8" w:rsidRPr="00273AE8" w14:paraId="29F75387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75AE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Case worker assigned to the student.</w:t>
            </w:r>
          </w:p>
        </w:tc>
      </w:tr>
      <w:tr w:rsidR="00273AE8" w:rsidRPr="00273AE8" w14:paraId="54AE20C9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282E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Lesson check-ins with case worker.</w:t>
            </w:r>
          </w:p>
        </w:tc>
      </w:tr>
      <w:tr w:rsidR="00273AE8" w:rsidRPr="00273AE8" w14:paraId="465291B0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A213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SENCo observation to identify potential unmet need.</w:t>
            </w:r>
          </w:p>
        </w:tc>
      </w:tr>
      <w:tr w:rsidR="00273AE8" w:rsidRPr="00273AE8" w14:paraId="2476A0D7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DE28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Nurture group (lesson time or lunch time).</w:t>
            </w:r>
          </w:p>
        </w:tc>
      </w:tr>
      <w:tr w:rsidR="00273AE8" w:rsidRPr="00273AE8" w14:paraId="3C912E2B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18B1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Barriers to attendance meeting with pupil and a member of the pastoral team/Attendance Officer.</w:t>
            </w:r>
          </w:p>
        </w:tc>
      </w:tr>
      <w:tr w:rsidR="00273AE8" w:rsidRPr="00273AE8" w14:paraId="5E4F90DD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08CE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Big Emotions Support (anger management).</w:t>
            </w:r>
          </w:p>
        </w:tc>
      </w:tr>
      <w:tr w:rsidR="00273AE8" w:rsidRPr="00273AE8" w14:paraId="0A0326C8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59CF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Protective behaviours support.</w:t>
            </w:r>
          </w:p>
        </w:tc>
      </w:tr>
      <w:tr w:rsidR="00273AE8" w:rsidRPr="00273AE8" w14:paraId="568A9414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6C32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AM/PM registration Meet and Greet.</w:t>
            </w:r>
          </w:p>
        </w:tc>
      </w:tr>
      <w:tr w:rsidR="00273AE8" w:rsidRPr="00273AE8" w14:paraId="77ECE88C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9BE9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Early Help to be offered to family (must be offered to all children who are persistently absent).</w:t>
            </w:r>
          </w:p>
        </w:tc>
      </w:tr>
      <w:tr w:rsidR="00273AE8" w:rsidRPr="00273AE8" w14:paraId="284461F6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37D2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Signpost pupils to self-help resources.</w:t>
            </w:r>
          </w:p>
        </w:tc>
      </w:tr>
      <w:tr w:rsidR="00273AE8" w:rsidRPr="00273AE8" w14:paraId="517C7663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D8B5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Parenting support literature to be offered.</w:t>
            </w:r>
          </w:p>
        </w:tc>
      </w:tr>
      <w:tr w:rsidR="00273AE8" w:rsidRPr="00273AE8" w14:paraId="7A696E37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9D9D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Additional tutoring to be offered where appropriate.</w:t>
            </w:r>
          </w:p>
        </w:tc>
      </w:tr>
      <w:tr w:rsidR="00273AE8" w:rsidRPr="00273AE8" w14:paraId="1FD70B69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408C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Breakfast club to be offered to support lateness and support readiness.</w:t>
            </w:r>
          </w:p>
        </w:tc>
      </w:tr>
      <w:tr w:rsidR="00273AE8" w:rsidRPr="00273AE8" w14:paraId="266DA9FA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78BD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After school clubs to be offered.</w:t>
            </w:r>
          </w:p>
        </w:tc>
      </w:tr>
      <w:tr w:rsidR="00273AE8" w:rsidRPr="00273AE8" w14:paraId="2A37E815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EA1F4" w14:textId="3254F8A5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Undertake Assessments: Dyslexia Screening, Speech &amp; Language screening, Fluency reading age tests, Boxhall profile, ‘Barriers to Attendance’ questionnaire, Strengths and difficulties questionnaire, What is Worrying Me tool, Child-centred plan, My STAR worksheet, CAHMs referral if appropriate.</w:t>
            </w:r>
          </w:p>
        </w:tc>
      </w:tr>
    </w:tbl>
    <w:p w14:paraId="3DCF2A52" w14:textId="77777777" w:rsidR="00273AE8" w:rsidRDefault="00273AE8" w:rsidP="00273AE8">
      <w:pPr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</w:pPr>
      <w:r w:rsidRPr="00273AE8"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32"/>
          <w:szCs w:val="32"/>
          <w:u w:val="single"/>
          <w:lang w:val="en-US"/>
        </w:rPr>
        <w:t>Specialist Support</w:t>
      </w:r>
    </w:p>
    <w:p w14:paraId="0B44AB3D" w14:textId="77777777" w:rsidR="00355FE3" w:rsidRPr="00355FE3" w:rsidRDefault="00355FE3" w:rsidP="00273AE8">
      <w:pPr>
        <w:rPr>
          <w:rFonts w:asciiTheme="majorHAnsi" w:eastAsiaTheme="majorEastAsia" w:hAnsiTheme="majorHAnsi" w:cstheme="majorHAnsi"/>
          <w:b/>
          <w:bCs/>
          <w:color w:val="2F5496" w:themeColor="accent1" w:themeShade="BF"/>
          <w:sz w:val="22"/>
          <w:szCs w:val="22"/>
          <w:u w:val="single"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459"/>
      </w:tblGrid>
      <w:tr w:rsidR="00273AE8" w:rsidRPr="00273AE8" w14:paraId="7EE05A9F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6A93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Educational Psych referral.</w:t>
            </w:r>
          </w:p>
        </w:tc>
      </w:tr>
      <w:tr w:rsidR="00273AE8" w:rsidRPr="00273AE8" w14:paraId="54E7AD34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8212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ASD referral.</w:t>
            </w:r>
          </w:p>
        </w:tc>
      </w:tr>
      <w:tr w:rsidR="00273AE8" w:rsidRPr="00273AE8" w14:paraId="4838FEA2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745D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Mental Health/Academy Nurse referral.</w:t>
            </w:r>
          </w:p>
        </w:tc>
      </w:tr>
      <w:tr w:rsidR="00273AE8" w:rsidRPr="00273AE8" w14:paraId="44C624AE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6770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Art/Play therapy.</w:t>
            </w:r>
          </w:p>
        </w:tc>
      </w:tr>
      <w:tr w:rsidR="00273AE8" w:rsidRPr="00273AE8" w14:paraId="6308A715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FDC2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Refer to CAMHs.</w:t>
            </w:r>
          </w:p>
        </w:tc>
      </w:tr>
      <w:tr w:rsidR="00273AE8" w:rsidRPr="00273AE8" w14:paraId="11FAAB66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C5E4" w14:textId="18A50533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 xml:space="preserve">Refer to </w:t>
            </w:r>
            <w:r w:rsidR="00766100">
              <w:rPr>
                <w:rFonts w:asciiTheme="majorHAnsi" w:eastAsiaTheme="majorEastAsia" w:hAnsiTheme="majorHAnsi" w:cstheme="majorHAnsi"/>
              </w:rPr>
              <w:t>S</w:t>
            </w:r>
            <w:r w:rsidRPr="00273AE8">
              <w:rPr>
                <w:rFonts w:asciiTheme="majorHAnsi" w:eastAsiaTheme="majorEastAsia" w:hAnsiTheme="majorHAnsi" w:cstheme="majorHAnsi"/>
              </w:rPr>
              <w:t xml:space="preserve">ocial </w:t>
            </w:r>
            <w:r w:rsidR="00766100">
              <w:rPr>
                <w:rFonts w:asciiTheme="majorHAnsi" w:eastAsiaTheme="majorEastAsia" w:hAnsiTheme="majorHAnsi" w:cstheme="majorHAnsi"/>
              </w:rPr>
              <w:t>C</w:t>
            </w:r>
            <w:r w:rsidRPr="00273AE8">
              <w:rPr>
                <w:rFonts w:asciiTheme="majorHAnsi" w:eastAsiaTheme="majorEastAsia" w:hAnsiTheme="majorHAnsi" w:cstheme="majorHAnsi"/>
              </w:rPr>
              <w:t>are.</w:t>
            </w:r>
          </w:p>
        </w:tc>
      </w:tr>
      <w:tr w:rsidR="00273AE8" w:rsidRPr="00273AE8" w14:paraId="616C436D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2D4A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Refer to Flexible Learning/Virtual School.</w:t>
            </w:r>
          </w:p>
        </w:tc>
      </w:tr>
      <w:tr w:rsidR="00273AE8" w:rsidRPr="00273AE8" w14:paraId="35344550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9ABF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EHCP referral (where appropriate).</w:t>
            </w:r>
          </w:p>
        </w:tc>
      </w:tr>
      <w:tr w:rsidR="00273AE8" w:rsidRPr="00273AE8" w14:paraId="7A3F42BC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E32F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Refer to other appropriate agency as needed – Contact LA Attendance for guidance</w:t>
            </w:r>
          </w:p>
        </w:tc>
      </w:tr>
      <w:tr w:rsidR="00273AE8" w:rsidRPr="00273AE8" w14:paraId="019A7E7E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1D22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Parenting Classes (where appropriate).</w:t>
            </w:r>
          </w:p>
        </w:tc>
      </w:tr>
      <w:tr w:rsidR="00273AE8" w:rsidRPr="00273AE8" w14:paraId="77BBA689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52C9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Free Breakfast club to be offered to support lateness and support Academy readiness.</w:t>
            </w:r>
          </w:p>
        </w:tc>
      </w:tr>
      <w:tr w:rsidR="00273AE8" w:rsidRPr="00273AE8" w14:paraId="5301D91F" w14:textId="77777777" w:rsidTr="00273AE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BFFA" w14:textId="77777777" w:rsidR="00273AE8" w:rsidRPr="00273AE8" w:rsidRDefault="00273AE8" w:rsidP="00273AE8">
            <w:pPr>
              <w:rPr>
                <w:rFonts w:asciiTheme="majorHAnsi" w:eastAsiaTheme="majorEastAsia" w:hAnsiTheme="majorHAnsi" w:cstheme="majorHAnsi"/>
              </w:rPr>
            </w:pPr>
            <w:r w:rsidRPr="00273AE8">
              <w:rPr>
                <w:rFonts w:asciiTheme="majorHAnsi" w:eastAsiaTheme="majorEastAsia" w:hAnsiTheme="majorHAnsi" w:cstheme="majorHAnsi"/>
              </w:rPr>
              <w:t>Free after Academy clubs to be offered.</w:t>
            </w:r>
          </w:p>
        </w:tc>
      </w:tr>
    </w:tbl>
    <w:p w14:paraId="561582D7" w14:textId="77777777" w:rsidR="002528AF" w:rsidRPr="00273AE8" w:rsidRDefault="002528AF" w:rsidP="00273AE8"/>
    <w:sectPr w:rsidR="002528AF" w:rsidRPr="00273AE8" w:rsidSect="00355FE3">
      <w:headerReference w:type="even" r:id="rId11"/>
      <w:footerReference w:type="even" r:id="rId12"/>
      <w:footerReference w:type="default" r:id="rId13"/>
      <w:footerReference w:type="first" r:id="rId14"/>
      <w:type w:val="continuous"/>
      <w:pgSz w:w="11909" w:h="16834" w:code="9"/>
      <w:pgMar w:top="284" w:right="720" w:bottom="284" w:left="720" w:header="720" w:footer="431" w:gutter="0"/>
      <w:paperSrc w:first="1" w:other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3BDB9" w14:textId="77777777" w:rsidR="00846C76" w:rsidRDefault="00846C76" w:rsidP="00730D90">
      <w:r>
        <w:separator/>
      </w:r>
    </w:p>
  </w:endnote>
  <w:endnote w:type="continuationSeparator" w:id="0">
    <w:p w14:paraId="6BECEC9E" w14:textId="77777777" w:rsidR="00846C76" w:rsidRDefault="00846C76" w:rsidP="0073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BF5F9" w14:textId="4918FA20" w:rsidR="0080345D" w:rsidRDefault="00172E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E406F4C" wp14:editId="323EFB8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5B62D3" w14:textId="02EB04B5" w:rsidR="00172E70" w:rsidRPr="00172E70" w:rsidRDefault="00172E70" w:rsidP="00172E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72E7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406F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2E5B62D3" w14:textId="02EB04B5" w:rsidR="00172E70" w:rsidRPr="00172E70" w:rsidRDefault="00172E70" w:rsidP="00172E7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72E7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849308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6015BC6" w14:textId="42581203" w:rsidR="00E95C57" w:rsidRDefault="00E95C5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FA07DC8" w14:textId="77777777" w:rsidR="00730D90" w:rsidRPr="0080345D" w:rsidRDefault="00730D90" w:rsidP="008034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1624487"/>
      <w:docPartObj>
        <w:docPartGallery w:val="Page Numbers (Bottom of Page)"/>
        <w:docPartUnique/>
      </w:docPartObj>
    </w:sdtPr>
    <w:sdtContent>
      <w:sdt>
        <w:sdtPr>
          <w:id w:val="-311184914"/>
          <w:docPartObj>
            <w:docPartGallery w:val="Page Numbers (Top of Page)"/>
            <w:docPartUnique/>
          </w:docPartObj>
        </w:sdtPr>
        <w:sdtContent>
          <w:p w14:paraId="2B148FF6" w14:textId="1144A805" w:rsidR="002528AF" w:rsidRDefault="002528A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CE185BA" w14:textId="303830EF" w:rsidR="007D2B6D" w:rsidRPr="008C6027" w:rsidRDefault="007D2B6D" w:rsidP="008C60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AB7D0" w14:textId="77777777" w:rsidR="00846C76" w:rsidRDefault="00846C76" w:rsidP="00730D90">
      <w:r>
        <w:separator/>
      </w:r>
    </w:p>
  </w:footnote>
  <w:footnote w:type="continuationSeparator" w:id="0">
    <w:p w14:paraId="1AEFBBEB" w14:textId="77777777" w:rsidR="00846C76" w:rsidRDefault="00846C76" w:rsidP="00730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9D963" w14:textId="6A9ABDC7" w:rsidR="00730D90" w:rsidRDefault="00000000">
    <w:pPr>
      <w:pStyle w:val="Header"/>
    </w:pPr>
    <w:r>
      <w:rPr>
        <w:noProof/>
      </w:rPr>
      <w:pict w14:anchorId="4D6F71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80610" o:spid="_x0000_s1075" type="#_x0000_t75" style="position:absolute;margin-left:0;margin-top:0;width:595.2pt;height:841.9pt;z-index:-251648000;mso-position-horizontal:center;mso-position-horizontal-relative:margin;mso-position-vertical:center;mso-position-vertical-relative:margin" o:allowincell="f">
          <v:imagedata r:id="rId1" o:title="109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B102F"/>
    <w:multiLevelType w:val="hybridMultilevel"/>
    <w:tmpl w:val="11FC2C8C"/>
    <w:lvl w:ilvl="0" w:tplc="0809000F">
      <w:start w:val="1"/>
      <w:numFmt w:val="decimal"/>
      <w:lvlText w:val="%1."/>
      <w:lvlJc w:val="left"/>
      <w:pPr>
        <w:ind w:left="1449" w:hanging="360"/>
      </w:pPr>
    </w:lvl>
    <w:lvl w:ilvl="1" w:tplc="08090019" w:tentative="1">
      <w:start w:val="1"/>
      <w:numFmt w:val="lowerLetter"/>
      <w:lvlText w:val="%2."/>
      <w:lvlJc w:val="left"/>
      <w:pPr>
        <w:ind w:left="2169" w:hanging="360"/>
      </w:pPr>
    </w:lvl>
    <w:lvl w:ilvl="2" w:tplc="0809001B" w:tentative="1">
      <w:start w:val="1"/>
      <w:numFmt w:val="lowerRoman"/>
      <w:lvlText w:val="%3."/>
      <w:lvlJc w:val="right"/>
      <w:pPr>
        <w:ind w:left="2889" w:hanging="180"/>
      </w:pPr>
    </w:lvl>
    <w:lvl w:ilvl="3" w:tplc="0809000F" w:tentative="1">
      <w:start w:val="1"/>
      <w:numFmt w:val="decimal"/>
      <w:lvlText w:val="%4."/>
      <w:lvlJc w:val="left"/>
      <w:pPr>
        <w:ind w:left="3609" w:hanging="360"/>
      </w:pPr>
    </w:lvl>
    <w:lvl w:ilvl="4" w:tplc="08090019" w:tentative="1">
      <w:start w:val="1"/>
      <w:numFmt w:val="lowerLetter"/>
      <w:lvlText w:val="%5."/>
      <w:lvlJc w:val="left"/>
      <w:pPr>
        <w:ind w:left="4329" w:hanging="360"/>
      </w:pPr>
    </w:lvl>
    <w:lvl w:ilvl="5" w:tplc="0809001B" w:tentative="1">
      <w:start w:val="1"/>
      <w:numFmt w:val="lowerRoman"/>
      <w:lvlText w:val="%6."/>
      <w:lvlJc w:val="right"/>
      <w:pPr>
        <w:ind w:left="5049" w:hanging="180"/>
      </w:pPr>
    </w:lvl>
    <w:lvl w:ilvl="6" w:tplc="0809000F" w:tentative="1">
      <w:start w:val="1"/>
      <w:numFmt w:val="decimal"/>
      <w:lvlText w:val="%7."/>
      <w:lvlJc w:val="left"/>
      <w:pPr>
        <w:ind w:left="5769" w:hanging="360"/>
      </w:pPr>
    </w:lvl>
    <w:lvl w:ilvl="7" w:tplc="08090019" w:tentative="1">
      <w:start w:val="1"/>
      <w:numFmt w:val="lowerLetter"/>
      <w:lvlText w:val="%8."/>
      <w:lvlJc w:val="left"/>
      <w:pPr>
        <w:ind w:left="6489" w:hanging="360"/>
      </w:pPr>
    </w:lvl>
    <w:lvl w:ilvl="8" w:tplc="0809001B" w:tentative="1">
      <w:start w:val="1"/>
      <w:numFmt w:val="lowerRoman"/>
      <w:lvlText w:val="%9."/>
      <w:lvlJc w:val="right"/>
      <w:pPr>
        <w:ind w:left="7209" w:hanging="180"/>
      </w:pPr>
    </w:lvl>
  </w:abstractNum>
  <w:num w:numId="1" w16cid:durableId="1482456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D90"/>
    <w:rsid w:val="000912ED"/>
    <w:rsid w:val="00146301"/>
    <w:rsid w:val="001518F6"/>
    <w:rsid w:val="0015364D"/>
    <w:rsid w:val="00172E70"/>
    <w:rsid w:val="00181408"/>
    <w:rsid w:val="001C7EB6"/>
    <w:rsid w:val="002528AF"/>
    <w:rsid w:val="00273AE8"/>
    <w:rsid w:val="00304F28"/>
    <w:rsid w:val="00355FE3"/>
    <w:rsid w:val="00390017"/>
    <w:rsid w:val="003A592A"/>
    <w:rsid w:val="003B5F07"/>
    <w:rsid w:val="004B25A5"/>
    <w:rsid w:val="0053506C"/>
    <w:rsid w:val="00592BC0"/>
    <w:rsid w:val="005A65C0"/>
    <w:rsid w:val="005D300E"/>
    <w:rsid w:val="006B0CD5"/>
    <w:rsid w:val="006F68B7"/>
    <w:rsid w:val="00730D90"/>
    <w:rsid w:val="00766100"/>
    <w:rsid w:val="007D2B6D"/>
    <w:rsid w:val="0080345D"/>
    <w:rsid w:val="0082416B"/>
    <w:rsid w:val="00830251"/>
    <w:rsid w:val="00846C76"/>
    <w:rsid w:val="008476C8"/>
    <w:rsid w:val="00884F38"/>
    <w:rsid w:val="008C6027"/>
    <w:rsid w:val="008E5ED1"/>
    <w:rsid w:val="00925E4D"/>
    <w:rsid w:val="009D1345"/>
    <w:rsid w:val="009E19EF"/>
    <w:rsid w:val="00AA2DE7"/>
    <w:rsid w:val="00AA49CF"/>
    <w:rsid w:val="00AE722E"/>
    <w:rsid w:val="00C108C5"/>
    <w:rsid w:val="00C35DAE"/>
    <w:rsid w:val="00C76A1C"/>
    <w:rsid w:val="00CA2059"/>
    <w:rsid w:val="00D812E7"/>
    <w:rsid w:val="00E76841"/>
    <w:rsid w:val="00E95C57"/>
    <w:rsid w:val="00EA3CBA"/>
    <w:rsid w:val="00EC300F"/>
    <w:rsid w:val="00EE5063"/>
    <w:rsid w:val="00F27627"/>
    <w:rsid w:val="00FC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B4464D"/>
  <w15:chartTrackingRefBased/>
  <w15:docId w15:val="{7278D332-083A-43DF-B05C-C256EA5BC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90"/>
    <w:pPr>
      <w:spacing w:after="0" w:line="240" w:lineRule="auto"/>
    </w:pPr>
    <w:rPr>
      <w:rFonts w:eastAsiaTheme="minorEastAsi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0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14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30D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30D90"/>
  </w:style>
  <w:style w:type="paragraph" w:styleId="Footer">
    <w:name w:val="footer"/>
    <w:basedOn w:val="Normal"/>
    <w:link w:val="FooterChar"/>
    <w:uiPriority w:val="99"/>
    <w:unhideWhenUsed/>
    <w:rsid w:val="00730D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0D90"/>
  </w:style>
  <w:style w:type="paragraph" w:styleId="ListParagraph">
    <w:name w:val="List Paragraph"/>
    <w:basedOn w:val="Normal"/>
    <w:uiPriority w:val="34"/>
    <w:qFormat/>
    <w:rsid w:val="009D1345"/>
    <w:pPr>
      <w:ind w:left="720"/>
      <w:contextualSpacing/>
    </w:pPr>
  </w:style>
  <w:style w:type="character" w:styleId="Hyperlink">
    <w:name w:val="Hyperlink"/>
    <w:rsid w:val="008C6027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C60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140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rsid w:val="00181408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1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b78eb9-2aab-4520-8b68-d866cee5d167" xsi:nil="true"/>
    <lcf76f155ced4ddcb4097134ff3c332f xmlns="8e1e8892-f52e-4d7b-8baa-21a4b84920d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58BE2A30E18B42BE4A5E2C5826FDC5" ma:contentTypeVersion="11" ma:contentTypeDescription="Create a new document." ma:contentTypeScope="" ma:versionID="72ffa82670e4981e6916e7c4509ab3c7">
  <xsd:schema xmlns:xsd="http://www.w3.org/2001/XMLSchema" xmlns:xs="http://www.w3.org/2001/XMLSchema" xmlns:p="http://schemas.microsoft.com/office/2006/metadata/properties" xmlns:ns2="8e1e8892-f52e-4d7b-8baa-21a4b84920dd" xmlns:ns3="7cb78eb9-2aab-4520-8b68-d866cee5d167" targetNamespace="http://schemas.microsoft.com/office/2006/metadata/properties" ma:root="true" ma:fieldsID="8e6d1538cc09ceca447a20cda07a9d15" ns2:_="" ns3:_="">
    <xsd:import namespace="8e1e8892-f52e-4d7b-8baa-21a4b84920dd"/>
    <xsd:import namespace="7cb78eb9-2aab-4520-8b68-d866cee5d1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e8892-f52e-4d7b-8baa-21a4b84920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7eb6393-bae5-439c-9df7-ed1047f922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78eb9-2aab-4520-8b68-d866cee5d16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4a49c9-b10c-466e-9d78-ab088fd0bca8}" ma:internalName="TaxCatchAll" ma:showField="CatchAllData" ma:web="7cb78eb9-2aab-4520-8b68-d866cee5d1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98E97F-E17D-480F-B8D1-AC2613A3F2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9CB002-12CD-42C4-A497-1FB31875A6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A73427-BE3A-4F16-A96B-E343841B3258}">
  <ds:schemaRefs>
    <ds:schemaRef ds:uri="http://schemas.microsoft.com/office/2006/metadata/properties"/>
    <ds:schemaRef ds:uri="http://schemas.microsoft.com/office/infopath/2007/PartnerControls"/>
    <ds:schemaRef ds:uri="7cb78eb9-2aab-4520-8b68-d866cee5d167"/>
    <ds:schemaRef ds:uri="8e1e8892-f52e-4d7b-8baa-21a4b84920dd"/>
  </ds:schemaRefs>
</ds:datastoreItem>
</file>

<file path=customXml/itemProps4.xml><?xml version="1.0" encoding="utf-8"?>
<ds:datastoreItem xmlns:ds="http://schemas.openxmlformats.org/officeDocument/2006/customXml" ds:itemID="{5B502710-4333-4AB0-AE53-A8030982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e8892-f52e-4d7b-8baa-21a4b84920dd"/>
    <ds:schemaRef ds:uri="7cb78eb9-2aab-4520-8b68-d866cee5d1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2007</Characters>
  <Application>Microsoft Office Word</Application>
  <DocSecurity>0</DocSecurity>
  <Lines>47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Birmingham City Council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Kate Beglin</cp:lastModifiedBy>
  <cp:revision>4</cp:revision>
  <dcterms:created xsi:type="dcterms:W3CDTF">2025-11-13T14:07:00Z</dcterms:created>
  <dcterms:modified xsi:type="dcterms:W3CDTF">2025-11-13T14:08:00Z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2023-08-14T12:43:47Z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07e1f60a-a723-4fbc-b3a5-9133bc936ab9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ContentTypeId">
    <vt:lpwstr>0x0101004058BE2A30E18B42BE4A5E2C5826FDC5</vt:lpwstr>
  </property>
</Properties>
</file>